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28A25" w14:textId="5DEE471A" w:rsidR="00C84B6E" w:rsidRPr="00C84B6E" w:rsidRDefault="00C84B6E" w:rsidP="00C84B6E">
      <w:pPr>
        <w:rPr>
          <w:b/>
          <w:bCs/>
        </w:rPr>
      </w:pPr>
      <w:bookmarkStart w:id="0" w:name="_Hlk132977424"/>
      <w:r>
        <w:rPr>
          <w:b/>
          <w:bCs/>
          <w:sz w:val="32"/>
          <w:szCs w:val="32"/>
        </w:rPr>
        <w:t>Beispiel für einen Infotext zum Hitzeschutz</w:t>
      </w:r>
      <w:r w:rsidR="00087E2D" w:rsidRPr="0084702D">
        <w:rPr>
          <w:b/>
          <w:bCs/>
          <w:sz w:val="32"/>
          <w:szCs w:val="32"/>
        </w:rPr>
        <w:t xml:space="preserve"> </w:t>
      </w:r>
      <w:r w:rsidR="00A86703" w:rsidRPr="0084702D">
        <w:rPr>
          <w:b/>
          <w:bCs/>
          <w:sz w:val="32"/>
          <w:szCs w:val="32"/>
        </w:rPr>
        <w:t xml:space="preserve">für </w:t>
      </w:r>
      <w:r w:rsidR="00BA63F7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>hr</w:t>
      </w:r>
      <w:r w:rsidR="007F0D31">
        <w:rPr>
          <w:b/>
          <w:bCs/>
          <w:sz w:val="32"/>
          <w:szCs w:val="32"/>
        </w:rPr>
        <w:t xml:space="preserve"> Mitteilungsblatt</w:t>
      </w:r>
      <w:r>
        <w:rPr>
          <w:b/>
          <w:bCs/>
          <w:sz w:val="32"/>
          <w:szCs w:val="32"/>
        </w:rPr>
        <w:t xml:space="preserve"> </w:t>
      </w:r>
    </w:p>
    <w:bookmarkEnd w:id="0"/>
    <w:p w14:paraId="6B3ED1D4" w14:textId="017B8CE5" w:rsidR="00C54454" w:rsidRDefault="00C84B6E" w:rsidP="00087E2D">
      <w:pPr>
        <w:spacing w:after="0" w:line="240" w:lineRule="auto"/>
        <w:textAlignment w:val="center"/>
        <w:rPr>
          <w:rFonts w:ascii="Calibri" w:eastAsia="Times New Roman" w:hAnsi="Calibri" w:cs="Calibri"/>
          <w:lang w:eastAsia="de-DE"/>
        </w:rPr>
      </w:pPr>
      <w:r w:rsidRPr="007E0838">
        <w:rPr>
          <w:rFonts w:ascii="Calibri" w:eastAsia="Times New Roman" w:hAnsi="Calibri" w:cs="Calibri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47112C" wp14:editId="49259E69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734685" cy="4446270"/>
                <wp:effectExtent l="0" t="0" r="18415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4446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B0D54" w14:textId="4A92ABD3" w:rsidR="007E0838" w:rsidRPr="00BA63F7" w:rsidRDefault="00AA04E1" w:rsidP="007E0838">
                            <w:p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Clever durch die heißen Sommertage</w:t>
                            </w:r>
                          </w:p>
                          <w:p w14:paraId="366B26E2" w14:textId="77777777" w:rsidR="007E0838" w:rsidRDefault="007E0838" w:rsidP="007E0838">
                            <w:p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</w:p>
                          <w:p w14:paraId="47BF7DFF" w14:textId="1FD46E6D" w:rsidR="00133C48" w:rsidRDefault="009D373B" w:rsidP="007E0838">
                            <w:p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Liebe Mitbürgerinnen und </w:t>
                            </w:r>
                            <w:r w:rsidR="007F0D31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Mitbürger</w:t>
                            </w: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, der Sommer kommt, und damit nicht nur der Badespaß am See, sondern auch möglicherweise extreme Hitze. </w:t>
                            </w:r>
                            <w:r w:rsidR="007E0838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Hitze kann sich stark belastend auf unsere Gesundheit und unser Wohlbefinden auswirken.</w:t>
                            </w:r>
                            <w:r w:rsidR="00AA04E1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 Manchen Personen, wie ältere oder pflegebedürftige Personen sind besonders von Hitze betroffen. Achten Sie aufeinander und unterstützen Sie in dieser Zeit hilfsbedürftige Personen. S</w:t>
                            </w: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chon mit einfachen</w:t>
                            </w:r>
                            <w:r w:rsidR="00AA04E1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 Tricks kann man den Sommer genießen und gesund und wohlbehalten durch die Sommerhitze kommen.</w:t>
                            </w:r>
                            <w:r w:rsidR="007E0838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 </w:t>
                            </w:r>
                          </w:p>
                          <w:p w14:paraId="18518DEF" w14:textId="77777777" w:rsidR="00133C48" w:rsidRDefault="00133C48" w:rsidP="007E0838">
                            <w:p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</w:p>
                          <w:p w14:paraId="0BBECBB1" w14:textId="0E2848DA" w:rsidR="007E0838" w:rsidRPr="00BA63F7" w:rsidRDefault="00BA63F7" w:rsidP="007E0838">
                            <w:p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BA63F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Die f</w:t>
                            </w:r>
                            <w:r w:rsidR="00133C48" w:rsidRPr="00BA63F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olgende</w:t>
                            </w:r>
                            <w:r w:rsidRPr="00BA63F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n</w:t>
                            </w:r>
                            <w:r w:rsidR="00133C48" w:rsidRPr="00BA63F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 10</w:t>
                            </w:r>
                            <w:r w:rsidR="007E0838" w:rsidRPr="00BA63F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 Tipps helfen Ihnen</w:t>
                            </w:r>
                            <w:r w:rsidR="00A86703" w:rsidRPr="00BA63F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 dabei</w:t>
                            </w:r>
                            <w:r w:rsidR="0066508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:</w:t>
                            </w:r>
                            <w:r w:rsidR="00133C48" w:rsidRPr="00BA63F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</w:p>
                          <w:p w14:paraId="3198EBD1" w14:textId="77777777" w:rsidR="00133C48" w:rsidRDefault="00133C48" w:rsidP="007E0838">
                            <w:p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</w:p>
                          <w:p w14:paraId="529B7256" w14:textId="338F15B6" w:rsidR="00293839" w:rsidRDefault="00293839" w:rsidP="00BA63F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Mittagssonne</w:t>
                            </w:r>
                            <w:r w:rsidR="00133C48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 (11-1</w:t>
                            </w:r>
                            <w:r w:rsidR="009D373B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6</w:t>
                            </w:r>
                            <w:r w:rsidR="00133C48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 Uhr) </w:t>
                            </w: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meiden </w:t>
                            </w:r>
                          </w:p>
                          <w:p w14:paraId="75F85C68" w14:textId="77777777" w:rsidR="007E0838" w:rsidRDefault="00840610" w:rsidP="00BA63F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Morgen- und Abendstunden für Aktivitäten</w:t>
                            </w:r>
                            <w:r w:rsidR="00293839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 wie Einkaufen oder Sport nutzen</w:t>
                            </w:r>
                          </w:p>
                          <w:p w14:paraId="53FDEF53" w14:textId="27238D47" w:rsidR="00293839" w:rsidRDefault="00293839" w:rsidP="00BA63F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Ausreichend Trinken (</w:t>
                            </w:r>
                            <w:r w:rsidR="00BA63F7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Wasser, ungesüßter Tee)</w:t>
                            </w: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 </w:t>
                            </w:r>
                          </w:p>
                          <w:p w14:paraId="4FD33292" w14:textId="77777777" w:rsidR="00293839" w:rsidRDefault="00293839" w:rsidP="00BA63F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Möglichst leichte Speisen zu sich nehmen  </w:t>
                            </w:r>
                          </w:p>
                          <w:p w14:paraId="7434919A" w14:textId="7B066D85" w:rsidR="00CD08CF" w:rsidRDefault="00CD08CF" w:rsidP="00BA63F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Tragen Sie leichte und lockere Kleidung</w:t>
                            </w:r>
                            <w:r w:rsidR="008B0D4C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, einen Sonnenhut und vergessen Sie nicht sich einzucremen.</w:t>
                            </w:r>
                          </w:p>
                          <w:p w14:paraId="02B6965A" w14:textId="77777777" w:rsidR="009D373B" w:rsidRDefault="009D373B" w:rsidP="009D373B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Lüften nur in der Nacht oder am frühen Morgen</w:t>
                            </w:r>
                          </w:p>
                          <w:p w14:paraId="798258E3" w14:textId="0D05C5E9" w:rsidR="009D373B" w:rsidRDefault="009D373B" w:rsidP="009D373B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Fenster am Tag geschlossen halten und verdunkeln</w:t>
                            </w:r>
                          </w:p>
                          <w:p w14:paraId="7447E8B2" w14:textId="77777777" w:rsidR="00840610" w:rsidRDefault="00293839" w:rsidP="00BA63F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Überflüssige</w:t>
                            </w:r>
                            <w:r w:rsidR="00840610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 Geräte aus</w:t>
                            </w: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schalten</w:t>
                            </w:r>
                            <w:r w:rsidR="00840610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 (kein Stand-by-Modus)</w:t>
                            </w:r>
                          </w:p>
                          <w:p w14:paraId="05B6F6D2" w14:textId="7E3C409A" w:rsidR="00133C48" w:rsidRDefault="00BA63F7" w:rsidP="00BA63F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Feuchte</w:t>
                            </w:r>
                            <w:r w:rsidR="00133C48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 Tücher</w:t>
                            </w: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,</w:t>
                            </w:r>
                            <w:r w:rsidR="00133C48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 Sprühflaschen, sowie kühle Duschen</w:t>
                            </w: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 oder </w:t>
                            </w:r>
                            <w:r w:rsidR="00133C48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Fußbäder können für Abkühlung sorgen </w:t>
                            </w:r>
                          </w:p>
                          <w:p w14:paraId="1B6DB171" w14:textId="77777777" w:rsidR="00CD08CF" w:rsidRDefault="00133C48" w:rsidP="00BA63F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>Bei</w:t>
                            </w:r>
                            <w:r w:rsidR="007F0D31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 Medikamenteneinnahme, die Dosierung vorab mit dem Hausarzt besprechen. </w:t>
                            </w:r>
                          </w:p>
                          <w:p w14:paraId="610E0319" w14:textId="5464C437" w:rsidR="00133C48" w:rsidRDefault="00CD08CF" w:rsidP="00BA63F7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  <w:r w:rsidRPr="00CD08CF"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  <w:t xml:space="preserve">Arzneimittel können durch hohe Temperaturen ihre Wirksamkeit verlieren. Beachten Sie die Hinweise in der Packungsbeilage zur Aufbewahrung. </w:t>
                            </w:r>
                          </w:p>
                          <w:p w14:paraId="17D0A3CC" w14:textId="14F15A63" w:rsidR="009D373B" w:rsidRPr="00CD08CF" w:rsidRDefault="009D373B" w:rsidP="00CD08CF">
                            <w:pPr>
                              <w:spacing w:after="0" w:line="240" w:lineRule="auto"/>
                              <w:ind w:left="360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</w:p>
                          <w:p w14:paraId="34D2D8B7" w14:textId="77777777" w:rsidR="009D373B" w:rsidRPr="009D373B" w:rsidRDefault="009D373B" w:rsidP="009D373B">
                            <w:pPr>
                              <w:spacing w:after="0" w:line="240" w:lineRule="auto"/>
                              <w:textAlignment w:val="center"/>
                              <w:rPr>
                                <w:rFonts w:ascii="Calibri" w:eastAsia="Times New Roman" w:hAnsi="Calibri" w:cs="Calibri"/>
                                <w:lang w:eastAsia="de-DE"/>
                              </w:rPr>
                            </w:pPr>
                          </w:p>
                          <w:p w14:paraId="7199B9BC" w14:textId="77777777" w:rsidR="007E0838" w:rsidRDefault="007E08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7112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7.85pt;width:451.55pt;height:350.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">
                <v:textbox>
                  <w:txbxContent>
                    <w:p w14:paraId="4AEB0D54" w14:textId="4A92ABD3" w:rsidR="007E0838" w:rsidRPr="00BA63F7" w:rsidRDefault="00AA04E1" w:rsidP="007E0838">
                      <w:p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Clever durch die heißen Sommertage</w:t>
                      </w:r>
                    </w:p>
                    <w:p w14:paraId="366B26E2" w14:textId="77777777" w:rsidR="007E0838" w:rsidRDefault="007E0838" w:rsidP="007E0838">
                      <w:p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</w:p>
                    <w:p w14:paraId="47BF7DFF" w14:textId="1FD46E6D" w:rsidR="00133C48" w:rsidRDefault="009D373B" w:rsidP="007E0838">
                      <w:p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Liebe Mitbürgerinnen und </w:t>
                      </w:r>
                      <w:r w:rsidR="007F0D31">
                        <w:rPr>
                          <w:rFonts w:ascii="Calibri" w:eastAsia="Times New Roman" w:hAnsi="Calibri" w:cs="Calibri"/>
                          <w:lang w:eastAsia="de-DE"/>
                        </w:rPr>
                        <w:t>Mitbürger</w:t>
                      </w: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, der Sommer kommt, und damit nicht nur der Badespaß am See, sondern auch möglicherweise extreme Hitze. </w:t>
                      </w:r>
                      <w:r w:rsidR="007E0838">
                        <w:rPr>
                          <w:rFonts w:ascii="Calibri" w:eastAsia="Times New Roman" w:hAnsi="Calibri" w:cs="Calibri"/>
                          <w:lang w:eastAsia="de-DE"/>
                        </w:rPr>
                        <w:t>Hitze kann sich stark belastend auf unsere Gesundheit und unser Wohlbefinden auswirken.</w:t>
                      </w:r>
                      <w:r w:rsidR="00AA04E1"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 Manchen Personen, wie ältere oder pflegebedürftige Personen sind besonders von Hitze betroffen. Achten Sie aufeinander und unterstützen Sie in dieser Zeit hilfsbedürftige Personen. S</w:t>
                      </w: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>chon mit einfachen</w:t>
                      </w:r>
                      <w:r w:rsidR="00AA04E1"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 Tricks kann man den Sommer genießen und gesund und wohlbehalten durch die Sommerhitze kommen.</w:t>
                      </w:r>
                      <w:r w:rsidR="007E0838"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 </w:t>
                      </w:r>
                    </w:p>
                    <w:p w14:paraId="18518DEF" w14:textId="77777777" w:rsidR="00133C48" w:rsidRDefault="00133C48" w:rsidP="007E0838">
                      <w:p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</w:p>
                    <w:p w14:paraId="0BBECBB1" w14:textId="0E2848DA" w:rsidR="007E0838" w:rsidRPr="00BA63F7" w:rsidRDefault="00BA63F7" w:rsidP="007E0838">
                      <w:p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eastAsia="de-DE"/>
                        </w:rPr>
                      </w:pPr>
                      <w:r w:rsidRPr="00BA63F7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Die f</w:t>
                      </w:r>
                      <w:r w:rsidR="00133C48" w:rsidRPr="00BA63F7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olgende</w:t>
                      </w:r>
                      <w:r w:rsidRPr="00BA63F7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n</w:t>
                      </w:r>
                      <w:r w:rsidR="00133C48" w:rsidRPr="00BA63F7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 xml:space="preserve"> 10</w:t>
                      </w:r>
                      <w:r w:rsidR="007E0838" w:rsidRPr="00BA63F7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 xml:space="preserve"> Tipps helfen Ihnen</w:t>
                      </w:r>
                      <w:r w:rsidR="00A86703" w:rsidRPr="00BA63F7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 xml:space="preserve"> dabei</w:t>
                      </w:r>
                      <w:r w:rsidR="00665080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>:</w:t>
                      </w:r>
                      <w:r w:rsidR="00133C48" w:rsidRPr="00BA63F7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</w:p>
                    <w:p w14:paraId="3198EBD1" w14:textId="77777777" w:rsidR="00133C48" w:rsidRDefault="00133C48" w:rsidP="007E0838">
                      <w:p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</w:p>
                    <w:p w14:paraId="529B7256" w14:textId="338F15B6" w:rsidR="00293839" w:rsidRDefault="00293839" w:rsidP="00BA63F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>Mittagssonne</w:t>
                      </w:r>
                      <w:r w:rsidR="00133C48"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 (11-1</w:t>
                      </w:r>
                      <w:r w:rsidR="009D373B">
                        <w:rPr>
                          <w:rFonts w:ascii="Calibri" w:eastAsia="Times New Roman" w:hAnsi="Calibri" w:cs="Calibri"/>
                          <w:lang w:eastAsia="de-DE"/>
                        </w:rPr>
                        <w:t>6</w:t>
                      </w:r>
                      <w:r w:rsidR="00133C48"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 Uhr) </w:t>
                      </w: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meiden </w:t>
                      </w:r>
                    </w:p>
                    <w:p w14:paraId="75F85C68" w14:textId="77777777" w:rsidR="007E0838" w:rsidRDefault="00840610" w:rsidP="00BA63F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>Morgen- und Abendstunden für Aktivitäten</w:t>
                      </w:r>
                      <w:r w:rsidR="00293839"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 wie Einkaufen oder Sport nutzen</w:t>
                      </w:r>
                    </w:p>
                    <w:p w14:paraId="53FDEF53" w14:textId="27238D47" w:rsidR="00293839" w:rsidRDefault="00293839" w:rsidP="00BA63F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>Ausreichend Trinken (</w:t>
                      </w:r>
                      <w:r w:rsidR="00BA63F7">
                        <w:rPr>
                          <w:rFonts w:ascii="Calibri" w:eastAsia="Times New Roman" w:hAnsi="Calibri" w:cs="Calibri"/>
                          <w:lang w:eastAsia="de-DE"/>
                        </w:rPr>
                        <w:t>Wasser, ungesüßter Tee)</w:t>
                      </w: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 </w:t>
                      </w:r>
                    </w:p>
                    <w:p w14:paraId="4FD33292" w14:textId="77777777" w:rsidR="00293839" w:rsidRDefault="00293839" w:rsidP="00BA63F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Möglichst leichte Speisen zu sich nehmen  </w:t>
                      </w:r>
                    </w:p>
                    <w:p w14:paraId="7434919A" w14:textId="7B066D85" w:rsidR="00CD08CF" w:rsidRDefault="00CD08CF" w:rsidP="00BA63F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>Tragen Sie leichte und lockere Kleidung</w:t>
                      </w:r>
                      <w:r w:rsidR="008B0D4C">
                        <w:rPr>
                          <w:rFonts w:ascii="Calibri" w:eastAsia="Times New Roman" w:hAnsi="Calibri" w:cs="Calibri"/>
                          <w:lang w:eastAsia="de-DE"/>
                        </w:rPr>
                        <w:t>, einen Sonnenhut und vergessen Sie nicht sich einzucremen.</w:t>
                      </w:r>
                    </w:p>
                    <w:p w14:paraId="02B6965A" w14:textId="77777777" w:rsidR="009D373B" w:rsidRDefault="009D373B" w:rsidP="009D373B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>Lüften nur in der Nacht oder am frühen Morgen</w:t>
                      </w:r>
                    </w:p>
                    <w:p w14:paraId="798258E3" w14:textId="0D05C5E9" w:rsidR="009D373B" w:rsidRDefault="009D373B" w:rsidP="009D373B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>Fenster am Tag geschlossen halten und verdunkeln</w:t>
                      </w:r>
                    </w:p>
                    <w:p w14:paraId="7447E8B2" w14:textId="77777777" w:rsidR="00840610" w:rsidRDefault="00293839" w:rsidP="00BA63F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>Überflüssige</w:t>
                      </w:r>
                      <w:r w:rsidR="00840610"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 Geräte aus</w:t>
                      </w: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>schalten</w:t>
                      </w:r>
                      <w:r w:rsidR="00840610"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 (kein Stand-by-Modus)</w:t>
                      </w:r>
                    </w:p>
                    <w:p w14:paraId="05B6F6D2" w14:textId="7E3C409A" w:rsidR="00133C48" w:rsidRDefault="00BA63F7" w:rsidP="00BA63F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>Feuchte</w:t>
                      </w:r>
                      <w:r w:rsidR="00133C48"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 Tücher</w:t>
                      </w: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>,</w:t>
                      </w:r>
                      <w:r w:rsidR="00133C48"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 Sprühflaschen, sowie kühle Duschen</w:t>
                      </w: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 oder </w:t>
                      </w:r>
                      <w:r w:rsidR="00133C48"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Fußbäder können für Abkühlung sorgen </w:t>
                      </w:r>
                    </w:p>
                    <w:p w14:paraId="1B6DB171" w14:textId="77777777" w:rsidR="00CD08CF" w:rsidRDefault="00133C48" w:rsidP="00BA63F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  <w:r>
                        <w:rPr>
                          <w:rFonts w:ascii="Calibri" w:eastAsia="Times New Roman" w:hAnsi="Calibri" w:cs="Calibri"/>
                          <w:lang w:eastAsia="de-DE"/>
                        </w:rPr>
                        <w:t>Bei</w:t>
                      </w:r>
                      <w:r w:rsidR="007F0D31"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 Medikamenteneinnahme, die Dosierung vorab mit dem Hausarzt besprechen. </w:t>
                      </w:r>
                    </w:p>
                    <w:p w14:paraId="610E0319" w14:textId="5464C437" w:rsidR="00133C48" w:rsidRDefault="00CD08CF" w:rsidP="00BA63F7">
                      <w:pPr>
                        <w:pStyle w:val="Listenabsatz"/>
                        <w:numPr>
                          <w:ilvl w:val="0"/>
                          <w:numId w:val="5"/>
                        </w:num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  <w:r w:rsidRPr="00CD08CF">
                        <w:rPr>
                          <w:rFonts w:ascii="Calibri" w:eastAsia="Times New Roman" w:hAnsi="Calibri" w:cs="Calibri"/>
                          <w:lang w:eastAsia="de-DE"/>
                        </w:rPr>
                        <w:t xml:space="preserve">Arzneimittel können durch hohe Temperaturen ihre Wirksamkeit verlieren. Beachten Sie die Hinweise in der Packungsbeilage zur Aufbewahrung. </w:t>
                      </w:r>
                    </w:p>
                    <w:p w14:paraId="17D0A3CC" w14:textId="14F15A63" w:rsidR="009D373B" w:rsidRPr="00CD08CF" w:rsidRDefault="009D373B" w:rsidP="00CD08CF">
                      <w:pPr>
                        <w:spacing w:after="0" w:line="240" w:lineRule="auto"/>
                        <w:ind w:left="360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</w:p>
                    <w:p w14:paraId="34D2D8B7" w14:textId="77777777" w:rsidR="009D373B" w:rsidRPr="009D373B" w:rsidRDefault="009D373B" w:rsidP="009D373B">
                      <w:pPr>
                        <w:spacing w:after="0" w:line="240" w:lineRule="auto"/>
                        <w:textAlignment w:val="center"/>
                        <w:rPr>
                          <w:rFonts w:ascii="Calibri" w:eastAsia="Times New Roman" w:hAnsi="Calibri" w:cs="Calibri"/>
                          <w:lang w:eastAsia="de-DE"/>
                        </w:rPr>
                      </w:pPr>
                    </w:p>
                    <w:p w14:paraId="7199B9BC" w14:textId="77777777" w:rsidR="007E0838" w:rsidRDefault="007E0838"/>
                  </w:txbxContent>
                </v:textbox>
                <w10:wrap type="square" anchorx="margin"/>
              </v:shape>
            </w:pict>
          </mc:Fallback>
        </mc:AlternateContent>
      </w:r>
    </w:p>
    <w:p w14:paraId="6404AC86" w14:textId="27123B59" w:rsidR="00087E2D" w:rsidRPr="00087E2D" w:rsidRDefault="00087E2D" w:rsidP="00087E2D">
      <w:pPr>
        <w:spacing w:after="0" w:line="240" w:lineRule="auto"/>
        <w:textAlignment w:val="center"/>
        <w:rPr>
          <w:rFonts w:ascii="Calibri" w:eastAsia="Times New Roman" w:hAnsi="Calibri" w:cs="Calibri"/>
          <w:lang w:eastAsia="de-DE"/>
        </w:rPr>
      </w:pPr>
      <w:bookmarkStart w:id="1" w:name="_Hlk132977440"/>
      <w:r w:rsidRPr="00087E2D">
        <w:rPr>
          <w:rFonts w:ascii="Calibri" w:eastAsia="Times New Roman" w:hAnsi="Calibri" w:cs="Calibri"/>
          <w:lang w:eastAsia="de-DE"/>
        </w:rPr>
        <w:t xml:space="preserve"> </w:t>
      </w:r>
    </w:p>
    <w:p w14:paraId="225B69EC" w14:textId="380B950B" w:rsidR="00087E2D" w:rsidRDefault="00AA04E1">
      <w:r>
        <w:t xml:space="preserve">Anmerkung: </w:t>
      </w:r>
      <w:r>
        <w:br/>
        <w:t>Passen Sie diesen Text gerne auf Ihre Gemeinde an. Auch konkrete Hilfsangebote können hier mit aufgeführt werden.</w:t>
      </w:r>
    </w:p>
    <w:bookmarkEnd w:id="1"/>
    <w:p w14:paraId="27FB4306" w14:textId="77777777" w:rsidR="00C54454" w:rsidRDefault="00C54454" w:rsidP="00A86703">
      <w:pPr>
        <w:pStyle w:val="Listenabsatz"/>
      </w:pPr>
    </w:p>
    <w:sectPr w:rsidR="00C544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E997" w14:textId="77777777" w:rsidR="00BA63F7" w:rsidRDefault="00BA63F7" w:rsidP="00BA63F7">
      <w:pPr>
        <w:spacing w:after="0" w:line="240" w:lineRule="auto"/>
      </w:pPr>
      <w:r>
        <w:separator/>
      </w:r>
    </w:p>
  </w:endnote>
  <w:endnote w:type="continuationSeparator" w:id="0">
    <w:p w14:paraId="0C10AA5C" w14:textId="77777777" w:rsidR="00BA63F7" w:rsidRDefault="00BA63F7" w:rsidP="00BA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2F6F4" w14:textId="77777777" w:rsidR="00BA63F7" w:rsidRDefault="00BA63F7" w:rsidP="00BA63F7">
      <w:pPr>
        <w:spacing w:after="0" w:line="240" w:lineRule="auto"/>
      </w:pPr>
      <w:r>
        <w:separator/>
      </w:r>
    </w:p>
  </w:footnote>
  <w:footnote w:type="continuationSeparator" w:id="0">
    <w:p w14:paraId="59EFA9A0" w14:textId="77777777" w:rsidR="00BA63F7" w:rsidRDefault="00BA63F7" w:rsidP="00BA6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E27F6"/>
    <w:multiLevelType w:val="hybridMultilevel"/>
    <w:tmpl w:val="69CAE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8096E"/>
    <w:multiLevelType w:val="hybridMultilevel"/>
    <w:tmpl w:val="DEAAB1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81C98"/>
    <w:multiLevelType w:val="hybridMultilevel"/>
    <w:tmpl w:val="3D86C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F6AC2"/>
    <w:multiLevelType w:val="multilevel"/>
    <w:tmpl w:val="DE4E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0870CB"/>
    <w:multiLevelType w:val="hybridMultilevel"/>
    <w:tmpl w:val="505C566A"/>
    <w:lvl w:ilvl="0" w:tplc="6428AF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69615">
    <w:abstractNumId w:val="3"/>
  </w:num>
  <w:num w:numId="2" w16cid:durableId="1799445910">
    <w:abstractNumId w:val="4"/>
  </w:num>
  <w:num w:numId="3" w16cid:durableId="1635409126">
    <w:abstractNumId w:val="2"/>
  </w:num>
  <w:num w:numId="4" w16cid:durableId="1050767373">
    <w:abstractNumId w:val="1"/>
  </w:num>
  <w:num w:numId="5" w16cid:durableId="2182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2D"/>
    <w:rsid w:val="00087E2D"/>
    <w:rsid w:val="000C054F"/>
    <w:rsid w:val="001051F8"/>
    <w:rsid w:val="00133C48"/>
    <w:rsid w:val="001C7C8D"/>
    <w:rsid w:val="00292820"/>
    <w:rsid w:val="00293839"/>
    <w:rsid w:val="00475B7C"/>
    <w:rsid w:val="00556F43"/>
    <w:rsid w:val="00570408"/>
    <w:rsid w:val="00614D26"/>
    <w:rsid w:val="00665080"/>
    <w:rsid w:val="0067609F"/>
    <w:rsid w:val="007E0838"/>
    <w:rsid w:val="007F0D31"/>
    <w:rsid w:val="00840610"/>
    <w:rsid w:val="0084702D"/>
    <w:rsid w:val="008B0D4C"/>
    <w:rsid w:val="008D1001"/>
    <w:rsid w:val="00901DFF"/>
    <w:rsid w:val="00954E46"/>
    <w:rsid w:val="009D373B"/>
    <w:rsid w:val="00A86703"/>
    <w:rsid w:val="00AA04E1"/>
    <w:rsid w:val="00BA63F7"/>
    <w:rsid w:val="00BB5374"/>
    <w:rsid w:val="00C54454"/>
    <w:rsid w:val="00C84B6E"/>
    <w:rsid w:val="00CC0623"/>
    <w:rsid w:val="00CD08CF"/>
    <w:rsid w:val="00D036CC"/>
    <w:rsid w:val="00E8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A9819A"/>
  <w15:chartTrackingRefBased/>
  <w15:docId w15:val="{939715DF-46B6-4AA7-95B3-6F7BECF7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445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4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445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A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63F7"/>
  </w:style>
  <w:style w:type="paragraph" w:styleId="Fuzeile">
    <w:name w:val="footer"/>
    <w:basedOn w:val="Standard"/>
    <w:link w:val="FuzeileZchn"/>
    <w:uiPriority w:val="99"/>
    <w:unhideWhenUsed/>
    <w:rsid w:val="00BA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1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638b78-63a6-4c3f-88a5-8dc253d31ae9">
      <Terms xmlns="http://schemas.microsoft.com/office/infopath/2007/PartnerControls"/>
    </lcf76f155ced4ddcb4097134ff3c332f>
    <TaxCatchAll xmlns="db243540-1d39-459e-9f7b-1f0704b292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E33E1E87F1AF418E9B9BE3A23369EE" ma:contentTypeVersion="12" ma:contentTypeDescription="Ein neues Dokument erstellen." ma:contentTypeScope="" ma:versionID="adf43badc037c69684192a6c073f20a3">
  <xsd:schema xmlns:xsd="http://www.w3.org/2001/XMLSchema" xmlns:xs="http://www.w3.org/2001/XMLSchema" xmlns:p="http://schemas.microsoft.com/office/2006/metadata/properties" xmlns:ns2="8c638b78-63a6-4c3f-88a5-8dc253d31ae9" xmlns:ns3="db243540-1d39-459e-9f7b-1f0704b29222" targetNamespace="http://schemas.microsoft.com/office/2006/metadata/properties" ma:root="true" ma:fieldsID="1e5539e9f17df7d36097f4964c67f32b" ns2:_="" ns3:_="">
    <xsd:import namespace="8c638b78-63a6-4c3f-88a5-8dc253d31ae9"/>
    <xsd:import namespace="db243540-1d39-459e-9f7b-1f0704b29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38b78-63a6-4c3f-88a5-8dc253d31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dd4a6c20-04f0-464d-980d-02b5fd22c0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43540-1d39-459e-9f7b-1f0704b2922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d002b7-9b89-496b-b323-4f0a7301486b}" ma:internalName="TaxCatchAll" ma:showField="CatchAllData" ma:web="db243540-1d39-459e-9f7b-1f0704b29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5FF38-8A13-4F38-B599-C32290FA4BB4}">
  <ds:schemaRefs>
    <ds:schemaRef ds:uri="http://schemas.microsoft.com/office/2006/metadata/properties"/>
    <ds:schemaRef ds:uri="http://schemas.microsoft.com/office/infopath/2007/PartnerControls"/>
    <ds:schemaRef ds:uri="8c638b78-63a6-4c3f-88a5-8dc253d31ae9"/>
    <ds:schemaRef ds:uri="db243540-1d39-459e-9f7b-1f0704b29222"/>
  </ds:schemaRefs>
</ds:datastoreItem>
</file>

<file path=customXml/itemProps2.xml><?xml version="1.0" encoding="utf-8"?>
<ds:datastoreItem xmlns:ds="http://schemas.openxmlformats.org/officeDocument/2006/customXml" ds:itemID="{8AC94B19-3346-405D-9FA3-0D30855B6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38b78-63a6-4c3f-88a5-8dc253d31ae9"/>
    <ds:schemaRef ds:uri="db243540-1d39-459e-9f7b-1f0704b29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49A615-4243-4187-A68D-AD3958EEC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Ludwigsburg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Polziehn, Alessa</dc:creator>
  <cp:keywords/>
  <dc:description/>
  <cp:lastModifiedBy>Beck, Lea</cp:lastModifiedBy>
  <cp:revision>5</cp:revision>
  <cp:lastPrinted>2023-04-28T09:45:00Z</cp:lastPrinted>
  <dcterms:created xsi:type="dcterms:W3CDTF">2026-01-27T08:04:00Z</dcterms:created>
  <dcterms:modified xsi:type="dcterms:W3CDTF">2026-06-17T11:28:00Z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0x01010028E33E1E87F1AF418E9B9BE3A23369EE</vt:lpwstr>
  </property>
</Properties>
</file>